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>
        <w:rPr>
          <w:rFonts w:ascii="Monotype Corsiva" w:eastAsia="Times New Roman" w:hAnsi="Monotype Corsiva"/>
          <w:b/>
          <w:sz w:val="72"/>
          <w:szCs w:val="72"/>
          <w:lang w:eastAsia="cs-CZ"/>
        </w:rPr>
        <w:t>„Sdružení lesů Sedmihoří“</w:t>
      </w:r>
    </w:p>
    <w:p w:rsidR="000D3545" w:rsidRPr="00194BD9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BD9">
        <w:rPr>
          <w:rFonts w:ascii="Times New Roman" w:eastAsia="Times New Roman" w:hAnsi="Times New Roman"/>
          <w:sz w:val="24"/>
          <w:szCs w:val="24"/>
          <w:lang w:eastAsia="cs-CZ"/>
        </w:rPr>
        <w:t>PSČ 348 02 – Staré Sedlo 60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194BD9">
        <w:rPr>
          <w:rFonts w:ascii="Times New Roman" w:eastAsia="Times New Roman" w:hAnsi="Times New Roman"/>
          <w:b/>
          <w:sz w:val="40"/>
          <w:szCs w:val="40"/>
          <w:lang w:eastAsia="cs-CZ"/>
        </w:rPr>
        <w:t>Oznámení o zveřejnění</w:t>
      </w:r>
    </w:p>
    <w:p w:rsidR="00194BD9" w:rsidRPr="00194BD9" w:rsidRDefault="00194BD9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</w:p>
    <w:p w:rsidR="000D3545" w:rsidRPr="00194BD9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t>V souladu se zákonem č.250/2000 Sb., o rozpočtových pravidlech územních rozpočtů, v platném znění, oznamujeme, že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Schválený rozpočet na rok 2022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Střednědobý výhled rozpočtu na roky 2019 – 2023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R</w:t>
      </w:r>
      <w:r w:rsidR="00194BD9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zpočtové opatření k rozpočtu roku 2022</w:t>
      </w:r>
    </w:p>
    <w:p w:rsidR="000D3545" w:rsidRP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Závěrečný úče</w:t>
      </w:r>
      <w:r w:rsidR="000D3545"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t za rok 2021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Jsou zveřejněny v úplném znění v elektronické podobě na adrese: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P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cs-CZ"/>
        </w:rPr>
        <w:instrText xml:space="preserve"> HYPERLINK "http://</w:instrText>
      </w: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instrText>www.obecstaresedlo.cz/</w:instrText>
      </w:r>
    </w:p>
    <w:p w:rsidR="00194BD9" w:rsidRPr="001958A8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</w:pP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instrText>v sekci úředni deska – Sdružení lesů Sedmihoří</w:instrText>
      </w:r>
      <w:r>
        <w:rPr>
          <w:rFonts w:ascii="Times New Roman" w:eastAsia="Times New Roman" w:hAnsi="Times New Roman"/>
          <w:sz w:val="28"/>
          <w:szCs w:val="28"/>
          <w:lang w:eastAsia="cs-CZ"/>
        </w:rPr>
        <w:instrText xml:space="preserve">" </w:instrText>
      </w:r>
      <w:r>
        <w:rPr>
          <w:rFonts w:ascii="Times New Roman" w:eastAsia="Times New Roman" w:hAnsi="Times New Roman"/>
          <w:sz w:val="28"/>
          <w:szCs w:val="28"/>
          <w:lang w:eastAsia="cs-CZ"/>
        </w:rPr>
      </w:r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separate"/>
      </w:r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>www.obecstaresedlo.cz/</w:t>
      </w:r>
      <w:bookmarkStart w:id="0" w:name="_Hlt119423931"/>
      <w:bookmarkStart w:id="1" w:name="_Hlt119423932"/>
      <w:bookmarkStart w:id="2" w:name="_Hlt119423936"/>
      <w:bookmarkEnd w:id="0"/>
      <w:bookmarkEnd w:id="1"/>
      <w:bookmarkEnd w:id="2"/>
    </w:p>
    <w:p w:rsidR="000D3545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 xml:space="preserve">v sekci </w:t>
      </w:r>
      <w:proofErr w:type="spellStart"/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>úředni</w:t>
      </w:r>
      <w:proofErr w:type="spellEnd"/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 xml:space="preserve"> deska – Sdružení lesů </w:t>
      </w:r>
      <w:proofErr w:type="spellStart"/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>Sedmihoří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end"/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Do dokumentů v písemné podobě lze nahlédnout v sídle Sdružení lesů Sedmihoří na adrese Staré Sedlo 60. (kancelář obecního úřadu Staré Sedlo)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Vyvěšeno dne 30.6.2022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E30B7" w:rsidRDefault="009E30B7"/>
    <w:sectPr w:rsidR="009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1FA1"/>
    <w:multiLevelType w:val="hybridMultilevel"/>
    <w:tmpl w:val="7A0E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08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45"/>
    <w:rsid w:val="000D3545"/>
    <w:rsid w:val="00194BD9"/>
    <w:rsid w:val="00920725"/>
    <w:rsid w:val="009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74A6-266F-467F-90EE-3B2BF02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54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4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Srby</cp:lastModifiedBy>
  <cp:revision>2</cp:revision>
  <cp:lastPrinted>2022-11-16T11:58:00Z</cp:lastPrinted>
  <dcterms:created xsi:type="dcterms:W3CDTF">2022-11-16T11:59:00Z</dcterms:created>
  <dcterms:modified xsi:type="dcterms:W3CDTF">2022-11-16T11:59:00Z</dcterms:modified>
</cp:coreProperties>
</file>